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975"/>
        <w:tblW w:w="15304" w:type="dxa"/>
        <w:tblLook w:val="04A0" w:firstRow="1" w:lastRow="0" w:firstColumn="1" w:lastColumn="0" w:noHBand="0" w:noVBand="1"/>
      </w:tblPr>
      <w:tblGrid>
        <w:gridCol w:w="2550"/>
        <w:gridCol w:w="2551"/>
        <w:gridCol w:w="2551"/>
        <w:gridCol w:w="2550"/>
        <w:gridCol w:w="2551"/>
        <w:gridCol w:w="2551"/>
      </w:tblGrid>
      <w:tr w:rsidR="00587BC8" w:rsidTr="00587BC8">
        <w:trPr>
          <w:trHeight w:val="537"/>
        </w:trPr>
        <w:tc>
          <w:tcPr>
            <w:tcW w:w="2550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r w:rsidRPr="0019187C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âches</w:t>
            </w:r>
          </w:p>
        </w:tc>
        <w:tc>
          <w:tcPr>
            <w:tcW w:w="2551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551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</w:t>
            </w:r>
            <w:r w:rsidR="00D7405F">
              <w:rPr>
                <w:b/>
                <w:sz w:val="28"/>
                <w:szCs w:val="28"/>
              </w:rPr>
              <w:t>esponsa</w:t>
            </w:r>
            <w:r>
              <w:rPr>
                <w:b/>
                <w:sz w:val="28"/>
                <w:szCs w:val="28"/>
              </w:rPr>
              <w:t>ble</w:t>
            </w:r>
            <w:proofErr w:type="spellEnd"/>
            <w:r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2550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r w:rsidRPr="0019187C">
              <w:rPr>
                <w:b/>
                <w:sz w:val="28"/>
                <w:szCs w:val="28"/>
              </w:rPr>
              <w:t>Acteur(s)</w:t>
            </w:r>
          </w:p>
        </w:tc>
        <w:tc>
          <w:tcPr>
            <w:tcW w:w="2551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r w:rsidRPr="0019187C">
              <w:rPr>
                <w:b/>
                <w:sz w:val="28"/>
                <w:szCs w:val="28"/>
              </w:rPr>
              <w:t>Consulté(s)</w:t>
            </w:r>
          </w:p>
        </w:tc>
        <w:tc>
          <w:tcPr>
            <w:tcW w:w="2551" w:type="dxa"/>
          </w:tcPr>
          <w:p w:rsidR="00587BC8" w:rsidRPr="0019187C" w:rsidRDefault="00587BC8" w:rsidP="00587BC8">
            <w:pPr>
              <w:jc w:val="center"/>
              <w:rPr>
                <w:b/>
                <w:sz w:val="28"/>
                <w:szCs w:val="28"/>
              </w:rPr>
            </w:pPr>
            <w:r w:rsidRPr="0019187C">
              <w:rPr>
                <w:b/>
                <w:sz w:val="28"/>
                <w:szCs w:val="28"/>
              </w:rPr>
              <w:t>Informé(s)</w:t>
            </w:r>
          </w:p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7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  <w:tr w:rsidR="00587BC8" w:rsidTr="00587BC8">
        <w:trPr>
          <w:trHeight w:val="538"/>
        </w:trPr>
        <w:tc>
          <w:tcPr>
            <w:tcW w:w="2550" w:type="dxa"/>
          </w:tcPr>
          <w:p w:rsidR="00587BC8" w:rsidRDefault="00587BC8" w:rsidP="00587BC8"/>
          <w:p w:rsidR="00587BC8" w:rsidRDefault="00587BC8" w:rsidP="00587BC8"/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0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  <w:tc>
          <w:tcPr>
            <w:tcW w:w="2551" w:type="dxa"/>
          </w:tcPr>
          <w:p w:rsidR="00587BC8" w:rsidRDefault="00587BC8" w:rsidP="00587BC8"/>
        </w:tc>
      </w:tr>
    </w:tbl>
    <w:p w:rsidR="00306BBE" w:rsidRDefault="00587BC8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5CE80" wp14:editId="64DFD053">
                <wp:simplePos x="0" y="0"/>
                <wp:positionH relativeFrom="margin">
                  <wp:posOffset>122555</wp:posOffset>
                </wp:positionH>
                <wp:positionV relativeFrom="paragraph">
                  <wp:posOffset>-5715</wp:posOffset>
                </wp:positionV>
                <wp:extent cx="7239000" cy="446567"/>
                <wp:effectExtent l="0" t="0" r="19050" b="107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44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7BC8" w:rsidRPr="001B2A15" w:rsidRDefault="00587BC8" w:rsidP="00587BC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fr-FR" w:eastAsia="fr-FR"/>
                              </w:rPr>
                            </w:pPr>
                            <w:r w:rsidRPr="00587BC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fr-FR" w:eastAsia="fr-FR"/>
                              </w:rPr>
                              <w:t>D</w:t>
                            </w:r>
                            <w:r w:rsidRPr="001B2A1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fr-FR" w:eastAsia="fr-FR"/>
                              </w:rPr>
                              <w:t>éfinir les rôles et responsabilités des acteurs d'un projet</w:t>
                            </w:r>
                          </w:p>
                          <w:p w:rsidR="00587BC8" w:rsidRPr="00587BC8" w:rsidRDefault="00587BC8" w:rsidP="00587BC8">
                            <w:pPr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5CE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65pt;margin-top:-.45pt;width:570pt;height:35.1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" fillcolor="white [3201]" strokeweight=".5pt">
                <v:textbox>
                  <w:txbxContent>
                    <w:p w:rsidR="00587BC8" w:rsidRPr="001B2A15" w:rsidRDefault="00587BC8" w:rsidP="00587BC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val="fr-FR" w:eastAsia="fr-FR"/>
                        </w:rPr>
                      </w:pPr>
                      <w:r w:rsidRPr="00587BC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val="fr-FR" w:eastAsia="fr-FR"/>
                        </w:rPr>
                        <w:t>D</w:t>
                      </w:r>
                      <w:r w:rsidRPr="001B2A1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val="fr-FR" w:eastAsia="fr-FR"/>
                        </w:rPr>
                        <w:t>éfinir les rôles et responsabilités des acteurs d'un projet</w:t>
                      </w:r>
                    </w:p>
                    <w:p w:rsidR="00587BC8" w:rsidRPr="00587BC8" w:rsidRDefault="00587BC8" w:rsidP="00587BC8">
                      <w:pPr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6BBE" w:rsidSect="00587BC8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C8"/>
    <w:rsid w:val="00306BBE"/>
    <w:rsid w:val="00587BC8"/>
    <w:rsid w:val="00990D82"/>
    <w:rsid w:val="00AF52BD"/>
    <w:rsid w:val="00D7405F"/>
    <w:rsid w:val="00D8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4FEC"/>
  <w15:chartTrackingRefBased/>
  <w15:docId w15:val="{2A88B3B2-013C-4BDF-9A97-FA67C99A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2017-02-07T13:29:00Z</dcterms:created>
  <dcterms:modified xsi:type="dcterms:W3CDTF">2017-02-09T21:04:00Z</dcterms:modified>
</cp:coreProperties>
</file>